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3A5A" w14:textId="77777777" w:rsidR="000507C5" w:rsidRDefault="000507C5" w:rsidP="000507C5">
      <w:pPr>
        <w:pStyle w:val="Heading1"/>
        <w:ind w:left="0"/>
        <w:rPr>
          <w:rFonts w:ascii="Calibri" w:eastAsia="Times New Roman" w:hAnsi="Calibri"/>
          <w:b/>
          <w:bCs/>
          <w:sz w:val="28"/>
          <w:szCs w:val="28"/>
        </w:rPr>
      </w:pPr>
    </w:p>
    <w:p w14:paraId="7B6E438D" w14:textId="77777777" w:rsidR="00136CDC" w:rsidRDefault="00136CDC" w:rsidP="00136CDC">
      <w:pPr>
        <w:pStyle w:val="Heading1"/>
        <w:ind w:left="0"/>
        <w:rPr>
          <w:rFonts w:ascii="Calibri" w:eastAsia="Times New Roman" w:hAnsi="Calibri"/>
          <w:sz w:val="32"/>
          <w:szCs w:val="32"/>
        </w:rPr>
      </w:pPr>
      <w:r>
        <w:rPr>
          <w:rFonts w:ascii="Calibri" w:eastAsia="Times New Roman" w:hAnsi="Calibri"/>
          <w:b/>
          <w:bCs/>
          <w:sz w:val="28"/>
          <w:szCs w:val="28"/>
        </w:rPr>
        <w:t>For Immediate Release</w:t>
      </w:r>
      <w:r>
        <w:rPr>
          <w:rFonts w:ascii="Calibri" w:eastAsia="Times New Roman" w:hAnsi="Calibri"/>
          <w:sz w:val="32"/>
          <w:szCs w:val="32"/>
        </w:rPr>
        <w:t xml:space="preserve">                                                                            </w:t>
      </w:r>
    </w:p>
    <w:p w14:paraId="50226757" w14:textId="77777777" w:rsidR="00136CDC" w:rsidRDefault="00136CDC" w:rsidP="00136CDC">
      <w:pPr>
        <w:spacing w:after="0" w:line="240" w:lineRule="auto"/>
        <w:rPr>
          <w:rFonts w:ascii="Calibri" w:hAnsi="Calibri"/>
        </w:rPr>
      </w:pPr>
      <w:r>
        <w:t>June 9, 2021</w:t>
      </w:r>
    </w:p>
    <w:p w14:paraId="52E35CD4" w14:textId="77777777" w:rsidR="00136CDC" w:rsidRDefault="00136CDC" w:rsidP="00136CDC">
      <w:pPr>
        <w:spacing w:after="0" w:line="240" w:lineRule="auto"/>
      </w:pPr>
      <w:r>
        <w:t>Contact:  Jeff Roach</w:t>
      </w:r>
    </w:p>
    <w:p w14:paraId="776D2441" w14:textId="77777777" w:rsidR="00136CDC" w:rsidRDefault="00136CDC" w:rsidP="00136CDC">
      <w:pPr>
        <w:spacing w:after="0" w:line="240" w:lineRule="auto"/>
      </w:pPr>
      <w:r>
        <w:t xml:space="preserve">608/221-3821 / </w:t>
      </w:r>
      <w:hyperlink r:id="rId9" w:history="1">
        <w:r>
          <w:rPr>
            <w:rStyle w:val="Hyperlink"/>
          </w:rPr>
          <w:t>jeff.roach@agcwi.org</w:t>
        </w:r>
      </w:hyperlink>
    </w:p>
    <w:p w14:paraId="3114B964" w14:textId="77777777" w:rsidR="00136CDC" w:rsidRDefault="00136CDC" w:rsidP="00136CDC">
      <w:pPr>
        <w:pStyle w:val="PlainText"/>
        <w:rPr>
          <w:rFonts w:ascii="Calibri" w:hAnsi="Calibri" w:cs="Calibri"/>
          <w:sz w:val="28"/>
          <w:szCs w:val="28"/>
        </w:rPr>
      </w:pPr>
    </w:p>
    <w:p w14:paraId="06523306" w14:textId="77777777" w:rsidR="00136CDC" w:rsidRDefault="00136CDC" w:rsidP="00136CDC">
      <w:pPr>
        <w:pStyle w:val="PlainText"/>
        <w:jc w:val="center"/>
        <w:rPr>
          <w:rFonts w:ascii="Calibri" w:hAnsi="Calibri" w:cs="Calibri"/>
          <w:b/>
          <w:bCs/>
          <w:sz w:val="28"/>
          <w:szCs w:val="28"/>
        </w:rPr>
      </w:pPr>
      <w:r>
        <w:rPr>
          <w:rFonts w:ascii="Calibri" w:hAnsi="Calibri" w:cs="Calibri"/>
          <w:b/>
          <w:bCs/>
          <w:sz w:val="28"/>
          <w:szCs w:val="28"/>
        </w:rPr>
        <w:t xml:space="preserve">AGC of Wisconsin Releases Results of Construction </w:t>
      </w:r>
    </w:p>
    <w:p w14:paraId="0318FAD6" w14:textId="36C38857" w:rsidR="00136CDC" w:rsidRDefault="00136CDC" w:rsidP="00136CDC">
      <w:pPr>
        <w:pStyle w:val="PlainText"/>
        <w:jc w:val="center"/>
        <w:rPr>
          <w:rFonts w:ascii="Calibri" w:hAnsi="Calibri" w:cs="Calibri"/>
          <w:b/>
          <w:bCs/>
          <w:sz w:val="28"/>
          <w:szCs w:val="28"/>
        </w:rPr>
      </w:pPr>
      <w:r>
        <w:rPr>
          <w:rFonts w:ascii="Calibri" w:hAnsi="Calibri" w:cs="Calibri"/>
          <w:b/>
          <w:bCs/>
          <w:sz w:val="28"/>
          <w:szCs w:val="28"/>
        </w:rPr>
        <w:t>Materials Pricing &amp; Supply Chain Issues Survey</w:t>
      </w:r>
    </w:p>
    <w:p w14:paraId="705B9E7C" w14:textId="77777777" w:rsidR="00136CDC" w:rsidRDefault="00136CDC" w:rsidP="00136CDC">
      <w:pPr>
        <w:pStyle w:val="PlainText"/>
        <w:rPr>
          <w:rFonts w:ascii="Calibri" w:hAnsi="Calibri" w:cs="Calibri"/>
        </w:rPr>
      </w:pPr>
    </w:p>
    <w:p w14:paraId="05DBE47A" w14:textId="77777777" w:rsidR="00136CDC" w:rsidRDefault="00136CDC" w:rsidP="00136CDC">
      <w:pPr>
        <w:pStyle w:val="PlainText"/>
        <w:rPr>
          <w:rFonts w:ascii="Calibri" w:hAnsi="Calibri" w:cs="Calibri"/>
        </w:rPr>
      </w:pPr>
      <w:r>
        <w:rPr>
          <w:rFonts w:ascii="Calibri" w:hAnsi="Calibri" w:cs="Calibri"/>
        </w:rPr>
        <w:t xml:space="preserve">Contractors in Wisconsin and across the nation are experiencing an unprecedented mix of steeply rising material prices and delays in the supply chain for products. Many Wisconsin contractors and </w:t>
      </w:r>
      <w:proofErr w:type="gramStart"/>
      <w:r>
        <w:rPr>
          <w:rFonts w:ascii="Calibri" w:hAnsi="Calibri" w:cs="Calibri"/>
        </w:rPr>
        <w:t>a large number of</w:t>
      </w:r>
      <w:proofErr w:type="gramEnd"/>
      <w:r>
        <w:rPr>
          <w:rFonts w:ascii="Calibri" w:hAnsi="Calibri" w:cs="Calibri"/>
        </w:rPr>
        <w:t xml:space="preserve"> specialty subcontractors, who are bound by fixed-price construction contracts, will suffer substantial losses if they fulfill their contractual obligations. Contractors today have even considered surrendering their bid bond rather than placing their company in financial peril. </w:t>
      </w:r>
    </w:p>
    <w:p w14:paraId="5FD8D63D" w14:textId="77777777" w:rsidR="00136CDC" w:rsidRDefault="00136CDC" w:rsidP="00136CDC">
      <w:pPr>
        <w:pStyle w:val="PlainText"/>
        <w:rPr>
          <w:rFonts w:ascii="Calibri" w:hAnsi="Calibri" w:cs="Calibri"/>
        </w:rPr>
      </w:pPr>
    </w:p>
    <w:p w14:paraId="1C9FCBA9" w14:textId="77777777" w:rsidR="00136CDC" w:rsidRDefault="00136CDC" w:rsidP="00136CDC">
      <w:pPr>
        <w:pStyle w:val="PlainText"/>
        <w:rPr>
          <w:rFonts w:ascii="Calibri" w:hAnsi="Calibri" w:cs="Calibri"/>
        </w:rPr>
      </w:pPr>
      <w:r>
        <w:rPr>
          <w:rFonts w:ascii="Calibri" w:hAnsi="Calibri" w:cs="Calibri"/>
        </w:rPr>
        <w:t xml:space="preserve">Steel, diesel fuel, lumber and pipe are just a few of the products that have skyrocketed since the start of the COVID pandemic in 2020 and continuing through the first quarter of 2021. There is no indication from suppliers that these excessive and unforeseen price increases and material shortages will lessen </w:t>
      </w:r>
      <w:proofErr w:type="gramStart"/>
      <w:r>
        <w:rPr>
          <w:rFonts w:ascii="Calibri" w:hAnsi="Calibri" w:cs="Calibri"/>
        </w:rPr>
        <w:t>in the near future</w:t>
      </w:r>
      <w:proofErr w:type="gramEnd"/>
      <w:r>
        <w:rPr>
          <w:rFonts w:ascii="Calibri" w:hAnsi="Calibri" w:cs="Calibri"/>
        </w:rPr>
        <w:t>.</w:t>
      </w:r>
    </w:p>
    <w:p w14:paraId="3954E2A5" w14:textId="77777777" w:rsidR="00136CDC" w:rsidRDefault="00136CDC" w:rsidP="00136CDC">
      <w:pPr>
        <w:pStyle w:val="PlainText"/>
        <w:rPr>
          <w:rFonts w:ascii="Calibri" w:hAnsi="Calibri" w:cs="Calibri"/>
        </w:rPr>
      </w:pPr>
    </w:p>
    <w:p w14:paraId="08879C07" w14:textId="77777777" w:rsidR="00136CDC" w:rsidRDefault="00136CDC" w:rsidP="00136CDC">
      <w:pPr>
        <w:pStyle w:val="PlainText"/>
        <w:rPr>
          <w:rFonts w:ascii="Calibri" w:hAnsi="Calibri" w:cs="Calibri"/>
        </w:rPr>
      </w:pPr>
      <w:r>
        <w:rPr>
          <w:rFonts w:ascii="Calibri" w:hAnsi="Calibri" w:cs="Calibri"/>
        </w:rPr>
        <w:t xml:space="preserve">Attached is a survey of AGC of Wisconsin contractor, subcontractor, </w:t>
      </w:r>
      <w:proofErr w:type="gramStart"/>
      <w:r>
        <w:rPr>
          <w:rFonts w:ascii="Calibri" w:hAnsi="Calibri" w:cs="Calibri"/>
        </w:rPr>
        <w:t>supplier</w:t>
      </w:r>
      <w:proofErr w:type="gramEnd"/>
      <w:r>
        <w:rPr>
          <w:rFonts w:ascii="Calibri" w:hAnsi="Calibri" w:cs="Calibri"/>
        </w:rPr>
        <w:t xml:space="preserve"> and design members. It is intended to provide all parties with better understanding of the current situation, the impact of construction firms and projects, and its likely course in the next several months. </w:t>
      </w:r>
    </w:p>
    <w:p w14:paraId="557961FA" w14:textId="77777777" w:rsidR="00136CDC" w:rsidRDefault="00136CDC" w:rsidP="00136CDC">
      <w:pPr>
        <w:pStyle w:val="PlainText"/>
        <w:rPr>
          <w:rFonts w:ascii="Calibri" w:hAnsi="Calibri" w:cs="Calibri"/>
          <w:sz w:val="22"/>
          <w:szCs w:val="22"/>
        </w:rPr>
      </w:pPr>
    </w:p>
    <w:p w14:paraId="2CB09ED2" w14:textId="77777777" w:rsidR="00136CDC" w:rsidRDefault="00136CDC" w:rsidP="00136CDC">
      <w:pPr>
        <w:pStyle w:val="Header"/>
        <w:ind w:left="180"/>
        <w:rPr>
          <w:rFonts w:ascii="Calibri" w:hAnsi="Calibri" w:cs="Calibri"/>
          <w:b/>
          <w:bCs/>
          <w:sz w:val="12"/>
          <w:szCs w:val="12"/>
        </w:rPr>
      </w:pPr>
    </w:p>
    <w:p w14:paraId="0EC9A074" w14:textId="77777777" w:rsidR="00136CDC" w:rsidRDefault="00136CDC" w:rsidP="00136CDC">
      <w:pPr>
        <w:pStyle w:val="Header"/>
        <w:ind w:left="180"/>
        <w:jc w:val="center"/>
        <w:rPr>
          <w:rFonts w:ascii="Calibri" w:hAnsi="Calibri" w:cs="Calibri"/>
          <w:b/>
          <w:bCs/>
          <w:sz w:val="22"/>
          <w:szCs w:val="22"/>
        </w:rPr>
      </w:pPr>
      <w:r>
        <w:rPr>
          <w:rFonts w:ascii="Calibri" w:hAnsi="Calibri" w:cs="Calibri"/>
          <w:b/>
          <w:bCs/>
          <w:sz w:val="22"/>
          <w:szCs w:val="22"/>
        </w:rPr>
        <w:t># # # #</w:t>
      </w:r>
    </w:p>
    <w:p w14:paraId="681D4486" w14:textId="77777777" w:rsidR="00136CDC" w:rsidRDefault="00136CDC" w:rsidP="00136CDC">
      <w:pPr>
        <w:pStyle w:val="Header"/>
        <w:ind w:left="180"/>
        <w:rPr>
          <w:rFonts w:ascii="Calibri" w:hAnsi="Calibri" w:cs="Calibri"/>
          <w:b/>
          <w:bCs/>
          <w:sz w:val="12"/>
          <w:szCs w:val="12"/>
        </w:rPr>
      </w:pPr>
    </w:p>
    <w:p w14:paraId="45DAC656" w14:textId="77777777" w:rsidR="00136CDC" w:rsidRDefault="00136CDC" w:rsidP="00136CDC">
      <w:pPr>
        <w:pStyle w:val="Header"/>
        <w:ind w:left="180"/>
        <w:rPr>
          <w:rFonts w:ascii="Calibri" w:hAnsi="Calibri" w:cs="Calibri"/>
          <w:b/>
          <w:bCs/>
          <w:i/>
          <w:iCs/>
          <w:sz w:val="22"/>
          <w:szCs w:val="22"/>
        </w:rPr>
      </w:pPr>
      <w:r>
        <w:rPr>
          <w:rFonts w:ascii="Calibri" w:hAnsi="Calibri" w:cs="Calibri"/>
          <w:b/>
          <w:bCs/>
          <w:i/>
          <w:iCs/>
          <w:sz w:val="22"/>
          <w:szCs w:val="22"/>
        </w:rPr>
        <w:t>About the AGC of Wisconsin</w:t>
      </w:r>
    </w:p>
    <w:p w14:paraId="74F79C2B" w14:textId="77777777" w:rsidR="00136CDC" w:rsidRDefault="00136CDC" w:rsidP="00136CDC">
      <w:pPr>
        <w:pStyle w:val="Header"/>
        <w:ind w:left="180"/>
        <w:rPr>
          <w:rFonts w:ascii="Calibri" w:hAnsi="Calibri" w:cs="Calibri"/>
          <w:i/>
          <w:iCs/>
          <w:sz w:val="22"/>
          <w:szCs w:val="22"/>
        </w:rPr>
      </w:pPr>
      <w:r>
        <w:rPr>
          <w:rFonts w:ascii="Calibri" w:hAnsi="Calibri" w:cs="Calibri"/>
          <w:i/>
          <w:iCs/>
          <w:sz w:val="22"/>
          <w:szCs w:val="22"/>
        </w:rPr>
        <w:t xml:space="preserve">AGC of Wisconsin is one of 64 chapters of the AGC of America, the strongest, </w:t>
      </w:r>
      <w:proofErr w:type="gramStart"/>
      <w:r>
        <w:rPr>
          <w:rFonts w:ascii="Calibri" w:hAnsi="Calibri" w:cs="Calibri"/>
          <w:i/>
          <w:iCs/>
          <w:sz w:val="22"/>
          <w:szCs w:val="22"/>
        </w:rPr>
        <w:t>oldest</w:t>
      </w:r>
      <w:proofErr w:type="gramEnd"/>
      <w:r>
        <w:rPr>
          <w:rFonts w:ascii="Calibri" w:hAnsi="Calibri" w:cs="Calibri"/>
          <w:i/>
          <w:iCs/>
          <w:sz w:val="22"/>
          <w:szCs w:val="22"/>
        </w:rPr>
        <w:t xml:space="preserve"> and most widely respected construction association in the country.  The chapter provides its’ 650+ members and affiliated firms with a comprehensive array of Educational, Safety, Legal, Environmental, Legislative, Public Relations, Labor Relations, Industry Relations and Bidding Information services and is the recognized leader of the construction industry in the State of Wisconsin.</w:t>
      </w:r>
    </w:p>
    <w:p w14:paraId="0A0ECAC6" w14:textId="77777777" w:rsidR="000507C5" w:rsidRPr="00CD6DCF" w:rsidRDefault="000507C5" w:rsidP="000507C5">
      <w:pPr>
        <w:pStyle w:val="PlainText"/>
        <w:rPr>
          <w:rFonts w:ascii="Calibri" w:hAnsi="Calibri" w:cs="Calibri"/>
        </w:rPr>
      </w:pPr>
    </w:p>
    <w:p w14:paraId="6F188AEE" w14:textId="77777777" w:rsidR="000507C5" w:rsidRDefault="000507C5"/>
    <w:sectPr w:rsidR="000507C5" w:rsidSect="00CD6DCF">
      <w:headerReference w:type="default" r:id="rId10"/>
      <w:pgSz w:w="12240" w:h="15840"/>
      <w:pgMar w:top="1440" w:right="1440"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AB87" w14:textId="77777777" w:rsidR="00DF1991" w:rsidRDefault="00DF1991" w:rsidP="00D65740">
      <w:pPr>
        <w:spacing w:after="0" w:line="240" w:lineRule="auto"/>
      </w:pPr>
      <w:r>
        <w:separator/>
      </w:r>
    </w:p>
  </w:endnote>
  <w:endnote w:type="continuationSeparator" w:id="0">
    <w:p w14:paraId="0451E6F1" w14:textId="77777777" w:rsidR="00DF1991" w:rsidRDefault="00DF1991" w:rsidP="00D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CC97" w14:textId="77777777" w:rsidR="00DF1991" w:rsidRDefault="00DF1991" w:rsidP="00D65740">
      <w:pPr>
        <w:spacing w:after="0" w:line="240" w:lineRule="auto"/>
      </w:pPr>
      <w:r>
        <w:separator/>
      </w:r>
    </w:p>
  </w:footnote>
  <w:footnote w:type="continuationSeparator" w:id="0">
    <w:p w14:paraId="6AEA1633" w14:textId="77777777" w:rsidR="00DF1991" w:rsidRDefault="00DF1991" w:rsidP="00D6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A5AB" w14:textId="77777777" w:rsidR="00D65740" w:rsidRDefault="00D65740">
    <w:pPr>
      <w:pStyle w:val="Header"/>
    </w:pPr>
    <w:r>
      <w:rPr>
        <w:noProof/>
      </w:rPr>
      <w:drawing>
        <wp:inline distT="0" distB="0" distL="0" distR="0" wp14:anchorId="4035E602" wp14:editId="6EC5BD8E">
          <wp:extent cx="5943600" cy="1337310"/>
          <wp:effectExtent l="0" t="0" r="0" b="0"/>
          <wp:docPr id="21" name="Picture 2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37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C5"/>
    <w:rsid w:val="00002445"/>
    <w:rsid w:val="00005121"/>
    <w:rsid w:val="00007D04"/>
    <w:rsid w:val="000261A9"/>
    <w:rsid w:val="000300E4"/>
    <w:rsid w:val="000459AB"/>
    <w:rsid w:val="000507C5"/>
    <w:rsid w:val="00060407"/>
    <w:rsid w:val="0007744E"/>
    <w:rsid w:val="000B400C"/>
    <w:rsid w:val="000B502D"/>
    <w:rsid w:val="00136CDC"/>
    <w:rsid w:val="001409C5"/>
    <w:rsid w:val="001738A7"/>
    <w:rsid w:val="00252961"/>
    <w:rsid w:val="002C1588"/>
    <w:rsid w:val="002C4D57"/>
    <w:rsid w:val="002D1084"/>
    <w:rsid w:val="002E1279"/>
    <w:rsid w:val="00377656"/>
    <w:rsid w:val="00382F02"/>
    <w:rsid w:val="003A6716"/>
    <w:rsid w:val="003C21F0"/>
    <w:rsid w:val="004216AE"/>
    <w:rsid w:val="00437C22"/>
    <w:rsid w:val="004F126F"/>
    <w:rsid w:val="004F5E8F"/>
    <w:rsid w:val="00553E14"/>
    <w:rsid w:val="00565C67"/>
    <w:rsid w:val="00571D5A"/>
    <w:rsid w:val="00577E99"/>
    <w:rsid w:val="005C7638"/>
    <w:rsid w:val="005C765D"/>
    <w:rsid w:val="006544B6"/>
    <w:rsid w:val="00674D13"/>
    <w:rsid w:val="00687E48"/>
    <w:rsid w:val="00690C62"/>
    <w:rsid w:val="007452A4"/>
    <w:rsid w:val="00797358"/>
    <w:rsid w:val="007F1EE6"/>
    <w:rsid w:val="00947B56"/>
    <w:rsid w:val="0095132E"/>
    <w:rsid w:val="00981E65"/>
    <w:rsid w:val="009A1B55"/>
    <w:rsid w:val="009A576C"/>
    <w:rsid w:val="009C6D5B"/>
    <w:rsid w:val="00A10FE8"/>
    <w:rsid w:val="00AF3A3A"/>
    <w:rsid w:val="00B537AC"/>
    <w:rsid w:val="00B8597E"/>
    <w:rsid w:val="00BA7155"/>
    <w:rsid w:val="00BB21E4"/>
    <w:rsid w:val="00C10BB2"/>
    <w:rsid w:val="00C22A81"/>
    <w:rsid w:val="00C91FA6"/>
    <w:rsid w:val="00CD6DCF"/>
    <w:rsid w:val="00D027D1"/>
    <w:rsid w:val="00D65740"/>
    <w:rsid w:val="00D9336B"/>
    <w:rsid w:val="00DF1991"/>
    <w:rsid w:val="00DF747E"/>
    <w:rsid w:val="00E67D20"/>
    <w:rsid w:val="00EB62E1"/>
    <w:rsid w:val="00EE4E75"/>
    <w:rsid w:val="00F10A2D"/>
    <w:rsid w:val="00F21AFF"/>
    <w:rsid w:val="00F45722"/>
    <w:rsid w:val="00F52DE4"/>
    <w:rsid w:val="00F753F4"/>
    <w:rsid w:val="00F83A67"/>
    <w:rsid w:val="00FA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F02C1"/>
  <w15:chartTrackingRefBased/>
  <w15:docId w15:val="{AC89DBC8-407C-4993-AA8B-45C3FAB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02"/>
  </w:style>
  <w:style w:type="paragraph" w:styleId="Heading1">
    <w:name w:val="heading 1"/>
    <w:basedOn w:val="Normal"/>
    <w:link w:val="Heading1Char"/>
    <w:uiPriority w:val="9"/>
    <w:qFormat/>
    <w:rsid w:val="000507C5"/>
    <w:pPr>
      <w:keepNext/>
      <w:autoSpaceDE w:val="0"/>
      <w:autoSpaceDN w:val="0"/>
      <w:spacing w:after="0" w:line="240" w:lineRule="auto"/>
      <w:ind w:left="540"/>
      <w:outlineLvl w:val="0"/>
    </w:pPr>
    <w:rPr>
      <w:rFonts w:ascii="CG Times" w:hAnsi="CG Times" w:cs="Calibri"/>
      <w:kern w:val="36"/>
      <w:sz w:val="36"/>
      <w:szCs w:val="36"/>
    </w:rPr>
  </w:style>
  <w:style w:type="paragraph" w:styleId="Heading3">
    <w:name w:val="heading 3"/>
    <w:basedOn w:val="Normal"/>
    <w:next w:val="Normal"/>
    <w:link w:val="Heading3Char"/>
    <w:uiPriority w:val="9"/>
    <w:semiHidden/>
    <w:unhideWhenUsed/>
    <w:qFormat/>
    <w:rsid w:val="00005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7C5"/>
    <w:rPr>
      <w:rFonts w:ascii="CG Times" w:hAnsi="CG Times" w:cs="Calibri"/>
      <w:kern w:val="36"/>
      <w:sz w:val="36"/>
      <w:szCs w:val="36"/>
    </w:rPr>
  </w:style>
  <w:style w:type="character" w:styleId="Hyperlink">
    <w:name w:val="Hyperlink"/>
    <w:basedOn w:val="DefaultParagraphFont"/>
    <w:uiPriority w:val="99"/>
    <w:semiHidden/>
    <w:unhideWhenUsed/>
    <w:rsid w:val="000507C5"/>
    <w:rPr>
      <w:color w:val="0563C1"/>
      <w:u w:val="single"/>
    </w:rPr>
  </w:style>
  <w:style w:type="paragraph" w:styleId="Header">
    <w:name w:val="header"/>
    <w:basedOn w:val="Normal"/>
    <w:link w:val="HeaderChar"/>
    <w:uiPriority w:val="99"/>
    <w:unhideWhenUsed/>
    <w:rsid w:val="000507C5"/>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507C5"/>
    <w:rPr>
      <w:rFonts w:ascii="Times New Roman" w:hAnsi="Times New Roman" w:cs="Times New Roman"/>
      <w:sz w:val="24"/>
      <w:szCs w:val="24"/>
    </w:rPr>
  </w:style>
  <w:style w:type="paragraph" w:styleId="PlainText">
    <w:name w:val="Plain Text"/>
    <w:basedOn w:val="Normal"/>
    <w:link w:val="PlainTextChar"/>
    <w:uiPriority w:val="99"/>
    <w:semiHidden/>
    <w:unhideWhenUsed/>
    <w:rsid w:val="000507C5"/>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0507C5"/>
    <w:rPr>
      <w:rFonts w:ascii="Times New Roman" w:hAnsi="Times New Roman" w:cs="Times New Roman"/>
      <w:sz w:val="24"/>
      <w:szCs w:val="24"/>
    </w:rPr>
  </w:style>
  <w:style w:type="paragraph" w:styleId="Footer">
    <w:name w:val="footer"/>
    <w:basedOn w:val="Normal"/>
    <w:link w:val="FooterChar"/>
    <w:uiPriority w:val="99"/>
    <w:unhideWhenUsed/>
    <w:rsid w:val="00D6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40"/>
  </w:style>
  <w:style w:type="character" w:customStyle="1" w:styleId="Heading3Char">
    <w:name w:val="Heading 3 Char"/>
    <w:basedOn w:val="DefaultParagraphFont"/>
    <w:link w:val="Heading3"/>
    <w:uiPriority w:val="9"/>
    <w:semiHidden/>
    <w:rsid w:val="000051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470">
      <w:bodyDiv w:val="1"/>
      <w:marLeft w:val="0"/>
      <w:marRight w:val="0"/>
      <w:marTop w:val="0"/>
      <w:marBottom w:val="0"/>
      <w:divBdr>
        <w:top w:val="none" w:sz="0" w:space="0" w:color="auto"/>
        <w:left w:val="none" w:sz="0" w:space="0" w:color="auto"/>
        <w:bottom w:val="none" w:sz="0" w:space="0" w:color="auto"/>
        <w:right w:val="none" w:sz="0" w:space="0" w:color="auto"/>
      </w:divBdr>
    </w:div>
    <w:div w:id="51003389">
      <w:bodyDiv w:val="1"/>
      <w:marLeft w:val="0"/>
      <w:marRight w:val="0"/>
      <w:marTop w:val="0"/>
      <w:marBottom w:val="0"/>
      <w:divBdr>
        <w:top w:val="none" w:sz="0" w:space="0" w:color="auto"/>
        <w:left w:val="none" w:sz="0" w:space="0" w:color="auto"/>
        <w:bottom w:val="none" w:sz="0" w:space="0" w:color="auto"/>
        <w:right w:val="none" w:sz="0" w:space="0" w:color="auto"/>
      </w:divBdr>
    </w:div>
    <w:div w:id="1740521324">
      <w:bodyDiv w:val="1"/>
      <w:marLeft w:val="0"/>
      <w:marRight w:val="0"/>
      <w:marTop w:val="0"/>
      <w:marBottom w:val="0"/>
      <w:divBdr>
        <w:top w:val="none" w:sz="0" w:space="0" w:color="auto"/>
        <w:left w:val="none" w:sz="0" w:space="0" w:color="auto"/>
        <w:bottom w:val="none" w:sz="0" w:space="0" w:color="auto"/>
        <w:right w:val="none" w:sz="0" w:space="0" w:color="auto"/>
      </w:divBdr>
    </w:div>
    <w:div w:id="21226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ff.roach@agcw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AD967DD949B419A47CD4AE2F93EBD" ma:contentTypeVersion="13" ma:contentTypeDescription="Create a new document." ma:contentTypeScope="" ma:versionID="15c9a7e5bd6dd2706ed493cbee045fcf">
  <xsd:schema xmlns:xsd="http://www.w3.org/2001/XMLSchema" xmlns:xs="http://www.w3.org/2001/XMLSchema" xmlns:p="http://schemas.microsoft.com/office/2006/metadata/properties" xmlns:ns2="2a836726-3d2c-4c69-9c92-fad151a74304" xmlns:ns3="873d53b1-518f-4394-bc93-f705f70fee9d" targetNamespace="http://schemas.microsoft.com/office/2006/metadata/properties" ma:root="true" ma:fieldsID="bb03f48d60f04f2eac236ba52ed5a019" ns2:_="" ns3:_="">
    <xsd:import namespace="2a836726-3d2c-4c69-9c92-fad151a74304"/>
    <xsd:import namespace="873d53b1-518f-4394-bc93-f705f70fee9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36726-3d2c-4c69-9c92-fad151a74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d53b1-518f-4394-bc93-f705f70fe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19CB4-2073-4BB9-B992-CBB42519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36726-3d2c-4c69-9c92-fad151a74304"/>
    <ds:schemaRef ds:uri="873d53b1-518f-4394-bc93-f705f70fe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61A05-4F9C-407D-A807-B39B1ABA03A1}">
  <ds:schemaRefs>
    <ds:schemaRef ds:uri="http://purl.org/dc/elements/1.1/"/>
    <ds:schemaRef ds:uri="http://purl.org/dc/terms/"/>
    <ds:schemaRef ds:uri="http://purl.org/dc/dcmitype/"/>
    <ds:schemaRef ds:uri="http://www.w3.org/XML/1998/namespace"/>
    <ds:schemaRef ds:uri="http://schemas.microsoft.com/office/infopath/2007/PartnerControls"/>
    <ds:schemaRef ds:uri="2a836726-3d2c-4c69-9c92-fad151a74304"/>
    <ds:schemaRef ds:uri="http://schemas.microsoft.com/office/2006/documentManagement/types"/>
    <ds:schemaRef ds:uri="http://schemas.openxmlformats.org/package/2006/metadata/core-properties"/>
    <ds:schemaRef ds:uri="873d53b1-518f-4394-bc93-f705f70fee9d"/>
    <ds:schemaRef ds:uri="http://schemas.microsoft.com/office/2006/metadata/properties"/>
  </ds:schemaRefs>
</ds:datastoreItem>
</file>

<file path=customXml/itemProps3.xml><?xml version="1.0" encoding="utf-8"?>
<ds:datastoreItem xmlns:ds="http://schemas.openxmlformats.org/officeDocument/2006/customXml" ds:itemID="{0DC523A9-3389-476F-979B-56D3A47F0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Roach</dc:creator>
  <cp:keywords/>
  <dc:description/>
  <cp:lastModifiedBy>Jeff Roach</cp:lastModifiedBy>
  <cp:revision>2</cp:revision>
  <dcterms:created xsi:type="dcterms:W3CDTF">2022-02-01T18:19:00Z</dcterms:created>
  <dcterms:modified xsi:type="dcterms:W3CDTF">2022-02-01T18:19:00Z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0x010100625AD967DD949B419A47CD4AE2F93EBD</vt:lpwstr>
  </property>
</Properties>
</file>