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49" w:rsidRDefault="00072B49" w:rsidP="00072B49">
      <w:pPr>
        <w:autoSpaceDE w:val="0"/>
        <w:autoSpaceDN w:val="0"/>
        <w:jc w:val="center"/>
        <w:rPr>
          <w:sz w:val="36"/>
          <w:szCs w:val="36"/>
        </w:rPr>
      </w:pPr>
      <w:r>
        <w:rPr>
          <w:sz w:val="36"/>
          <w:szCs w:val="36"/>
        </w:rPr>
        <w:t xml:space="preserve">Recommended Practices </w:t>
      </w:r>
      <w:r w:rsidR="008B0942">
        <w:rPr>
          <w:sz w:val="36"/>
          <w:szCs w:val="36"/>
        </w:rPr>
        <w:t>for</w:t>
      </w:r>
    </w:p>
    <w:p w:rsidR="00F20688" w:rsidRPr="00B2224F" w:rsidRDefault="00F20688" w:rsidP="00072B49">
      <w:pPr>
        <w:autoSpaceDE w:val="0"/>
        <w:autoSpaceDN w:val="0"/>
        <w:jc w:val="center"/>
        <w:rPr>
          <w:rFonts w:ascii="Calibri" w:hAnsi="Calibri"/>
          <w:sz w:val="36"/>
          <w:szCs w:val="36"/>
        </w:rPr>
      </w:pPr>
      <w:r w:rsidRPr="00B2224F">
        <w:rPr>
          <w:sz w:val="36"/>
          <w:szCs w:val="36"/>
        </w:rPr>
        <w:t>Sec</w:t>
      </w:r>
      <w:r w:rsidR="008B0942">
        <w:rPr>
          <w:sz w:val="36"/>
          <w:szCs w:val="36"/>
        </w:rPr>
        <w:t>uring</w:t>
      </w:r>
      <w:r w:rsidR="00072B49">
        <w:rPr>
          <w:sz w:val="36"/>
          <w:szCs w:val="36"/>
        </w:rPr>
        <w:t xml:space="preserve"> Project Sites and B</w:t>
      </w:r>
      <w:r w:rsidR="00B2224F">
        <w:rPr>
          <w:sz w:val="36"/>
          <w:szCs w:val="36"/>
        </w:rPr>
        <w:t>uildings</w:t>
      </w:r>
    </w:p>
    <w:p w:rsidR="00F20688" w:rsidRDefault="00F20688" w:rsidP="00B2224F">
      <w:pPr>
        <w:autoSpaceDE w:val="0"/>
        <w:autoSpaceDN w:val="0"/>
        <w:ind w:left="1440"/>
        <w:jc w:val="center"/>
      </w:pPr>
    </w:p>
    <w:p w:rsidR="00F20688" w:rsidRPr="00072B49" w:rsidRDefault="00F20688" w:rsidP="00072B49">
      <w:pPr>
        <w:autoSpaceDE w:val="0"/>
        <w:autoSpaceDN w:val="0"/>
        <w:rPr>
          <w:b/>
          <w:bCs/>
          <w:sz w:val="32"/>
          <w:szCs w:val="32"/>
          <w:u w:val="single"/>
        </w:rPr>
      </w:pPr>
      <w:r w:rsidRPr="00072B49">
        <w:rPr>
          <w:b/>
          <w:bCs/>
          <w:sz w:val="32"/>
          <w:szCs w:val="32"/>
          <w:u w:val="single"/>
        </w:rPr>
        <w:t>Operations</w:t>
      </w:r>
    </w:p>
    <w:p w:rsidR="00F20688" w:rsidRDefault="00F20688" w:rsidP="00072B49">
      <w:pPr>
        <w:autoSpaceDE w:val="0"/>
        <w:autoSpaceDN w:val="0"/>
        <w:ind w:left="90"/>
      </w:pP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Backup computer files and gather all files and documents that you may need to be able to work from home. Critical and confidential documents should be removed from job trailers before closing. </w:t>
      </w:r>
    </w:p>
    <w:p w:rsidR="00F20688" w:rsidRPr="00F20688" w:rsidRDefault="00F20688" w:rsidP="00072B49">
      <w:pPr>
        <w:numPr>
          <w:ilvl w:val="0"/>
          <w:numId w:val="2"/>
        </w:numPr>
        <w:autoSpaceDE w:val="0"/>
        <w:autoSpaceDN w:val="0"/>
        <w:ind w:left="360"/>
        <w:rPr>
          <w:sz w:val="22"/>
          <w:szCs w:val="22"/>
        </w:rPr>
      </w:pPr>
      <w:r w:rsidRPr="00F20688">
        <w:rPr>
          <w:sz w:val="22"/>
          <w:szCs w:val="22"/>
        </w:rPr>
        <w:t>Confirm written ‘Contact List’ and call chain of all partners Principals, Project Managers, and Foremen.</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Store equipment safely in accordance with </w:t>
      </w:r>
      <w:r w:rsidR="00037AE5" w:rsidRPr="00F20688">
        <w:rPr>
          <w:sz w:val="22"/>
          <w:szCs w:val="22"/>
        </w:rPr>
        <w:t>manufacturer’s</w:t>
      </w:r>
      <w:r w:rsidRPr="00F20688">
        <w:rPr>
          <w:sz w:val="22"/>
          <w:szCs w:val="22"/>
        </w:rPr>
        <w:t xml:space="preserve"> recommendations.  Ensure cranes are stored in accordance with </w:t>
      </w:r>
      <w:r w:rsidR="00037AE5" w:rsidRPr="00F20688">
        <w:rPr>
          <w:sz w:val="22"/>
          <w:szCs w:val="22"/>
        </w:rPr>
        <w:t>manufacturer’s</w:t>
      </w:r>
      <w:r w:rsidRPr="00F20688">
        <w:rPr>
          <w:sz w:val="22"/>
          <w:szCs w:val="22"/>
        </w:rPr>
        <w:t xml:space="preserve"> guidelines.  Ensure the crane will be monitored / maintained during the shut-down.</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To the maximum extent possible, secure materials, tools and equipment. Remove any light-weight materials susceptible to becoming wind-borne or tie them down or ballast them. </w:t>
      </w:r>
      <w:r w:rsidR="00037AE5">
        <w:rPr>
          <w:sz w:val="22"/>
          <w:szCs w:val="22"/>
        </w:rPr>
        <w:t>Secure all scaffolding, netting</w:t>
      </w:r>
      <w:r w:rsidRPr="00F20688">
        <w:rPr>
          <w:sz w:val="22"/>
          <w:szCs w:val="22"/>
        </w:rPr>
        <w:t xml:space="preserve"> </w:t>
      </w:r>
      <w:r w:rsidR="00037AE5" w:rsidRPr="00F20688">
        <w:rPr>
          <w:sz w:val="22"/>
          <w:szCs w:val="22"/>
        </w:rPr>
        <w:t>and temporary</w:t>
      </w:r>
      <w:r w:rsidRPr="00F20688">
        <w:rPr>
          <w:sz w:val="22"/>
          <w:szCs w:val="22"/>
        </w:rPr>
        <w:t xml:space="preserve"> walkways.</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Ensure that fuels are removed from the building and stored appropriately. </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Disconnect temporary heaters if appropriate.  </w:t>
      </w:r>
    </w:p>
    <w:p w:rsidR="00F20688" w:rsidRPr="00F20688" w:rsidRDefault="00F20688" w:rsidP="00072B49">
      <w:pPr>
        <w:numPr>
          <w:ilvl w:val="0"/>
          <w:numId w:val="2"/>
        </w:numPr>
        <w:autoSpaceDE w:val="0"/>
        <w:autoSpaceDN w:val="0"/>
        <w:ind w:left="360"/>
        <w:rPr>
          <w:sz w:val="22"/>
          <w:szCs w:val="22"/>
        </w:rPr>
      </w:pPr>
      <w:r w:rsidRPr="00F20688">
        <w:rPr>
          <w:sz w:val="22"/>
          <w:szCs w:val="22"/>
        </w:rPr>
        <w:t>Inspect the building focusing on potential for water intrusion which could impact finishes. To the extent possible, “button up” the building to prevent rain from entering.</w:t>
      </w:r>
    </w:p>
    <w:p w:rsidR="00F20688" w:rsidRPr="00F20688" w:rsidRDefault="00F20688" w:rsidP="00072B49">
      <w:pPr>
        <w:numPr>
          <w:ilvl w:val="0"/>
          <w:numId w:val="2"/>
        </w:numPr>
        <w:autoSpaceDE w:val="0"/>
        <w:autoSpaceDN w:val="0"/>
        <w:ind w:left="360"/>
        <w:rPr>
          <w:sz w:val="22"/>
          <w:szCs w:val="22"/>
        </w:rPr>
      </w:pPr>
      <w:r w:rsidRPr="00F20688">
        <w:rPr>
          <w:sz w:val="22"/>
          <w:szCs w:val="22"/>
        </w:rPr>
        <w:t>Confirm plan to maintain proper shoring of excavations.</w:t>
      </w:r>
    </w:p>
    <w:p w:rsidR="00F20688" w:rsidRPr="00F20688" w:rsidRDefault="00F20688" w:rsidP="00072B49">
      <w:pPr>
        <w:numPr>
          <w:ilvl w:val="0"/>
          <w:numId w:val="2"/>
        </w:numPr>
        <w:autoSpaceDE w:val="0"/>
        <w:autoSpaceDN w:val="0"/>
        <w:ind w:left="360"/>
        <w:rPr>
          <w:sz w:val="22"/>
          <w:szCs w:val="22"/>
        </w:rPr>
      </w:pPr>
      <w:r w:rsidRPr="00F20688">
        <w:rPr>
          <w:sz w:val="22"/>
          <w:szCs w:val="22"/>
        </w:rPr>
        <w:t>Confirm plan to maintain all essential utilities</w:t>
      </w:r>
      <w:r w:rsidR="004C3CA0">
        <w:rPr>
          <w:sz w:val="22"/>
          <w:szCs w:val="22"/>
        </w:rPr>
        <w:t xml:space="preserve"> including: gas, water and electricity</w:t>
      </w:r>
      <w:r w:rsidRPr="00F20688">
        <w:rPr>
          <w:sz w:val="22"/>
          <w:szCs w:val="22"/>
        </w:rPr>
        <w:t>.</w:t>
      </w:r>
      <w:r w:rsidR="004C3CA0">
        <w:rPr>
          <w:sz w:val="22"/>
          <w:szCs w:val="22"/>
        </w:rPr>
        <w:t xml:space="preserve"> Turn off and disconnect all non-essential utilities.</w:t>
      </w:r>
    </w:p>
    <w:p w:rsidR="00F20688" w:rsidRPr="00F20688" w:rsidRDefault="00F20688" w:rsidP="00072B49">
      <w:pPr>
        <w:numPr>
          <w:ilvl w:val="0"/>
          <w:numId w:val="2"/>
        </w:numPr>
        <w:autoSpaceDE w:val="0"/>
        <w:autoSpaceDN w:val="0"/>
        <w:ind w:left="360"/>
        <w:rPr>
          <w:sz w:val="22"/>
          <w:szCs w:val="22"/>
        </w:rPr>
      </w:pPr>
      <w:r w:rsidRPr="00F20688">
        <w:rPr>
          <w:sz w:val="22"/>
          <w:szCs w:val="22"/>
        </w:rPr>
        <w:t>Remove volatile gases and liquids.</w:t>
      </w:r>
    </w:p>
    <w:p w:rsidR="00F20688" w:rsidRPr="00F20688" w:rsidRDefault="00F20688" w:rsidP="00072B49">
      <w:pPr>
        <w:numPr>
          <w:ilvl w:val="0"/>
          <w:numId w:val="2"/>
        </w:numPr>
        <w:autoSpaceDE w:val="0"/>
        <w:autoSpaceDN w:val="0"/>
        <w:ind w:left="360"/>
        <w:rPr>
          <w:sz w:val="22"/>
          <w:szCs w:val="22"/>
        </w:rPr>
      </w:pPr>
      <w:r w:rsidRPr="00F20688">
        <w:rPr>
          <w:sz w:val="22"/>
          <w:szCs w:val="22"/>
        </w:rPr>
        <w:t>Ensure public areas and exit pathways are clear and clean.</w:t>
      </w:r>
    </w:p>
    <w:p w:rsidR="00F20688" w:rsidRPr="00F20688" w:rsidRDefault="00F20688" w:rsidP="00072B49">
      <w:pPr>
        <w:numPr>
          <w:ilvl w:val="0"/>
          <w:numId w:val="2"/>
        </w:numPr>
        <w:autoSpaceDE w:val="0"/>
        <w:autoSpaceDN w:val="0"/>
        <w:ind w:left="360"/>
        <w:rPr>
          <w:sz w:val="22"/>
          <w:szCs w:val="22"/>
        </w:rPr>
      </w:pPr>
      <w:r w:rsidRPr="00F20688">
        <w:rPr>
          <w:sz w:val="22"/>
          <w:szCs w:val="22"/>
        </w:rPr>
        <w:t>Secure all scaffolding systems and temporary walkways.</w:t>
      </w:r>
    </w:p>
    <w:p w:rsidR="00F20688" w:rsidRPr="00F20688" w:rsidRDefault="00F20688" w:rsidP="00072B49">
      <w:pPr>
        <w:numPr>
          <w:ilvl w:val="0"/>
          <w:numId w:val="2"/>
        </w:numPr>
        <w:autoSpaceDE w:val="0"/>
        <w:autoSpaceDN w:val="0"/>
        <w:ind w:left="360"/>
        <w:rPr>
          <w:sz w:val="22"/>
          <w:szCs w:val="22"/>
        </w:rPr>
      </w:pPr>
      <w:r w:rsidRPr="00F20688">
        <w:rPr>
          <w:sz w:val="22"/>
          <w:szCs w:val="22"/>
        </w:rPr>
        <w:t>Confirm adjoining property protection.</w:t>
      </w:r>
    </w:p>
    <w:p w:rsidR="00F20688" w:rsidRPr="00F20688" w:rsidRDefault="00F20688" w:rsidP="00072B49">
      <w:pPr>
        <w:numPr>
          <w:ilvl w:val="0"/>
          <w:numId w:val="2"/>
        </w:numPr>
        <w:autoSpaceDE w:val="0"/>
        <w:autoSpaceDN w:val="0"/>
        <w:ind w:left="360"/>
        <w:rPr>
          <w:sz w:val="22"/>
          <w:szCs w:val="22"/>
        </w:rPr>
      </w:pPr>
      <w:r w:rsidRPr="00F20688">
        <w:rPr>
          <w:sz w:val="22"/>
          <w:szCs w:val="22"/>
        </w:rPr>
        <w:t>Double Check all guardrails, edge protection systems and floor and shaft opening protection.</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Procure detailed documentation of both the building interior and exterior prior to closing the project. </w:t>
      </w:r>
    </w:p>
    <w:p w:rsidR="00F20688" w:rsidRPr="00F20688" w:rsidRDefault="00F20688" w:rsidP="00072B49">
      <w:pPr>
        <w:numPr>
          <w:ilvl w:val="0"/>
          <w:numId w:val="2"/>
        </w:numPr>
        <w:autoSpaceDE w:val="0"/>
        <w:autoSpaceDN w:val="0"/>
        <w:ind w:left="360"/>
        <w:rPr>
          <w:sz w:val="22"/>
          <w:szCs w:val="22"/>
        </w:rPr>
      </w:pPr>
      <w:r w:rsidRPr="00F20688">
        <w:rPr>
          <w:sz w:val="22"/>
          <w:szCs w:val="22"/>
        </w:rPr>
        <w:t>Identify needed on-site project staffing for safety, security and critical maintenance.</w:t>
      </w:r>
    </w:p>
    <w:p w:rsidR="00F20688" w:rsidRPr="00F20688" w:rsidRDefault="00F20688" w:rsidP="00072B49">
      <w:pPr>
        <w:numPr>
          <w:ilvl w:val="0"/>
          <w:numId w:val="2"/>
        </w:numPr>
        <w:autoSpaceDE w:val="0"/>
        <w:autoSpaceDN w:val="0"/>
        <w:ind w:left="360"/>
        <w:rPr>
          <w:sz w:val="22"/>
          <w:szCs w:val="22"/>
        </w:rPr>
      </w:pPr>
      <w:r w:rsidRPr="00F20688">
        <w:rPr>
          <w:sz w:val="22"/>
          <w:szCs w:val="22"/>
        </w:rPr>
        <w:t>Verify all inventory of all stored materials. Provide insurance coverage verification fo</w:t>
      </w:r>
      <w:r w:rsidR="004C3CA0">
        <w:rPr>
          <w:sz w:val="22"/>
          <w:szCs w:val="22"/>
        </w:rPr>
        <w:t>r the on-site stored materials.</w:t>
      </w:r>
    </w:p>
    <w:p w:rsidR="00F20688" w:rsidRDefault="00F20688" w:rsidP="00072B49">
      <w:pPr>
        <w:numPr>
          <w:ilvl w:val="0"/>
          <w:numId w:val="2"/>
        </w:numPr>
        <w:autoSpaceDE w:val="0"/>
        <w:autoSpaceDN w:val="0"/>
        <w:ind w:left="360"/>
      </w:pPr>
      <w:r>
        <w:t>Any high valued materials such as copper pipe should be securely stored at the site or removed to a secur</w:t>
      </w:r>
      <w:r w:rsidR="00037AE5">
        <w:t>ed storage facility as needed.</w:t>
      </w:r>
    </w:p>
    <w:p w:rsidR="00037AE5" w:rsidRDefault="00037AE5" w:rsidP="00072B49">
      <w:pPr>
        <w:numPr>
          <w:ilvl w:val="0"/>
          <w:numId w:val="2"/>
        </w:numPr>
        <w:autoSpaceDE w:val="0"/>
        <w:autoSpaceDN w:val="0"/>
        <w:ind w:left="360"/>
      </w:pPr>
      <w:r>
        <w:t>Monitor/control humidity in the construction area where mold could potentially grow.</w:t>
      </w:r>
    </w:p>
    <w:p w:rsidR="00037AE5" w:rsidRDefault="00037AE5" w:rsidP="00072B49">
      <w:pPr>
        <w:numPr>
          <w:ilvl w:val="0"/>
          <w:numId w:val="2"/>
        </w:numPr>
        <w:autoSpaceDE w:val="0"/>
        <w:autoSpaceDN w:val="0"/>
        <w:ind w:left="360"/>
      </w:pPr>
      <w:r>
        <w:t>Properly maintain site erosion control</w:t>
      </w:r>
    </w:p>
    <w:p w:rsidR="00037AE5" w:rsidRDefault="004C3CA0" w:rsidP="00072B49">
      <w:pPr>
        <w:numPr>
          <w:ilvl w:val="0"/>
          <w:numId w:val="2"/>
        </w:numPr>
        <w:autoSpaceDE w:val="0"/>
        <w:autoSpaceDN w:val="0"/>
        <w:spacing w:after="160" w:line="259" w:lineRule="auto"/>
        <w:ind w:left="360"/>
      </w:pPr>
      <w:r>
        <w:t>Take video/photos of entire site before closing/shutting site down.</w:t>
      </w: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673B3E" w:rsidRDefault="00673B3E" w:rsidP="00072B49">
      <w:pPr>
        <w:autoSpaceDE w:val="0"/>
        <w:autoSpaceDN w:val="0"/>
        <w:rPr>
          <w:b/>
          <w:bCs/>
          <w:sz w:val="32"/>
          <w:szCs w:val="32"/>
          <w:u w:val="single"/>
        </w:rPr>
      </w:pPr>
    </w:p>
    <w:p w:rsidR="00F20688" w:rsidRPr="00072B49" w:rsidRDefault="00F20688" w:rsidP="00072B49">
      <w:pPr>
        <w:autoSpaceDE w:val="0"/>
        <w:autoSpaceDN w:val="0"/>
        <w:rPr>
          <w:b/>
          <w:bCs/>
          <w:sz w:val="32"/>
          <w:szCs w:val="32"/>
          <w:u w:val="single"/>
        </w:rPr>
      </w:pPr>
      <w:r w:rsidRPr="00072B49">
        <w:rPr>
          <w:b/>
          <w:bCs/>
          <w:sz w:val="32"/>
          <w:szCs w:val="32"/>
          <w:u w:val="single"/>
        </w:rPr>
        <w:t xml:space="preserve">Safety / Security </w:t>
      </w:r>
    </w:p>
    <w:p w:rsidR="00F20688" w:rsidRDefault="00F20688" w:rsidP="00072B49">
      <w:pPr>
        <w:pStyle w:val="ListParagraph"/>
        <w:ind w:left="90"/>
      </w:pPr>
    </w:p>
    <w:p w:rsidR="00F20688" w:rsidRPr="00F20688" w:rsidRDefault="00F20688" w:rsidP="00072B49">
      <w:pPr>
        <w:numPr>
          <w:ilvl w:val="0"/>
          <w:numId w:val="2"/>
        </w:numPr>
        <w:autoSpaceDE w:val="0"/>
        <w:autoSpaceDN w:val="0"/>
        <w:ind w:left="360"/>
        <w:rPr>
          <w:sz w:val="22"/>
          <w:szCs w:val="22"/>
        </w:rPr>
      </w:pPr>
      <w:r w:rsidRPr="00F20688">
        <w:rPr>
          <w:sz w:val="22"/>
          <w:szCs w:val="22"/>
        </w:rPr>
        <w:t>Inspect signage around fence.  Install No Trespassing signage in visible areas around the perimeter of the project.</w:t>
      </w:r>
    </w:p>
    <w:p w:rsidR="00F20688" w:rsidRPr="00F20688" w:rsidRDefault="00F20688" w:rsidP="00072B49">
      <w:pPr>
        <w:numPr>
          <w:ilvl w:val="0"/>
          <w:numId w:val="2"/>
        </w:numPr>
        <w:autoSpaceDE w:val="0"/>
        <w:autoSpaceDN w:val="0"/>
        <w:ind w:left="360"/>
        <w:rPr>
          <w:sz w:val="22"/>
          <w:szCs w:val="22"/>
        </w:rPr>
      </w:pPr>
      <w:r w:rsidRPr="00F20688">
        <w:rPr>
          <w:sz w:val="22"/>
          <w:szCs w:val="22"/>
        </w:rPr>
        <w:t>Conduct a full inspection of the perimeter construction fence to ensure that it is in good condition with no openings or gaps.  Have a plan for maintenance of fencing and public walkways along fence line during shutdown.</w:t>
      </w:r>
    </w:p>
    <w:p w:rsidR="00F20688" w:rsidRDefault="00F20688" w:rsidP="00072B49">
      <w:pPr>
        <w:numPr>
          <w:ilvl w:val="0"/>
          <w:numId w:val="2"/>
        </w:numPr>
        <w:autoSpaceDE w:val="0"/>
        <w:autoSpaceDN w:val="0"/>
        <w:ind w:left="360"/>
        <w:rPr>
          <w:sz w:val="22"/>
          <w:szCs w:val="22"/>
        </w:rPr>
      </w:pPr>
      <w:r w:rsidRPr="00F20688">
        <w:rPr>
          <w:sz w:val="22"/>
          <w:szCs w:val="22"/>
        </w:rPr>
        <w:t>Secure access to scaffold stairs.</w:t>
      </w:r>
    </w:p>
    <w:p w:rsidR="00037AE5" w:rsidRPr="00F20688" w:rsidRDefault="00037AE5" w:rsidP="00072B49">
      <w:pPr>
        <w:numPr>
          <w:ilvl w:val="0"/>
          <w:numId w:val="2"/>
        </w:numPr>
        <w:autoSpaceDE w:val="0"/>
        <w:autoSpaceDN w:val="0"/>
        <w:ind w:left="360"/>
        <w:rPr>
          <w:sz w:val="22"/>
          <w:szCs w:val="22"/>
        </w:rPr>
      </w:pPr>
      <w:r>
        <w:rPr>
          <w:sz w:val="22"/>
          <w:szCs w:val="22"/>
        </w:rPr>
        <w:t>Remove all temporary access ladders</w:t>
      </w:r>
    </w:p>
    <w:p w:rsidR="00F20688" w:rsidRDefault="00F20688" w:rsidP="00072B49">
      <w:pPr>
        <w:numPr>
          <w:ilvl w:val="0"/>
          <w:numId w:val="2"/>
        </w:numPr>
        <w:autoSpaceDE w:val="0"/>
        <w:autoSpaceDN w:val="0"/>
        <w:ind w:left="360"/>
        <w:rPr>
          <w:sz w:val="22"/>
          <w:szCs w:val="22"/>
        </w:rPr>
      </w:pPr>
      <w:r w:rsidRPr="00F20688">
        <w:rPr>
          <w:sz w:val="22"/>
          <w:szCs w:val="22"/>
        </w:rPr>
        <w:t>Inspect the inside</w:t>
      </w:r>
      <w:r w:rsidR="004C3CA0">
        <w:rPr>
          <w:sz w:val="22"/>
          <w:szCs w:val="22"/>
        </w:rPr>
        <w:t xml:space="preserve"> and outside</w:t>
      </w:r>
      <w:r w:rsidRPr="00F20688">
        <w:rPr>
          <w:sz w:val="22"/>
          <w:szCs w:val="22"/>
        </w:rPr>
        <w:t xml:space="preserve"> of the building for potential safety hazards, i.e. loose guardrails, edge/shaft protection, housekeeping, stairs, etc. Correct any deficiencies before closing the project.</w:t>
      </w:r>
    </w:p>
    <w:p w:rsidR="004C3CA0" w:rsidRPr="00F20688" w:rsidRDefault="009B4509" w:rsidP="00072B49">
      <w:pPr>
        <w:numPr>
          <w:ilvl w:val="0"/>
          <w:numId w:val="2"/>
        </w:numPr>
        <w:autoSpaceDE w:val="0"/>
        <w:autoSpaceDN w:val="0"/>
        <w:ind w:left="360"/>
        <w:rPr>
          <w:sz w:val="22"/>
          <w:szCs w:val="22"/>
        </w:rPr>
      </w:pPr>
      <w:r>
        <w:rPr>
          <w:sz w:val="22"/>
          <w:szCs w:val="22"/>
        </w:rPr>
        <w:t>Protect, cover or fill in any</w:t>
      </w:r>
      <w:r w:rsidR="004C3CA0">
        <w:rPr>
          <w:sz w:val="22"/>
          <w:szCs w:val="22"/>
        </w:rPr>
        <w:t xml:space="preserve"> open trenches o</w:t>
      </w:r>
      <w:r>
        <w:rPr>
          <w:sz w:val="22"/>
          <w:szCs w:val="22"/>
        </w:rPr>
        <w:t>r excavation that are not needed.</w:t>
      </w:r>
    </w:p>
    <w:p w:rsidR="00F20688" w:rsidRPr="00F20688" w:rsidRDefault="00F20688" w:rsidP="00072B49">
      <w:pPr>
        <w:numPr>
          <w:ilvl w:val="0"/>
          <w:numId w:val="2"/>
        </w:numPr>
        <w:autoSpaceDE w:val="0"/>
        <w:autoSpaceDN w:val="0"/>
        <w:ind w:left="360"/>
        <w:rPr>
          <w:sz w:val="22"/>
          <w:szCs w:val="22"/>
        </w:rPr>
      </w:pPr>
      <w:r w:rsidRPr="00F20688">
        <w:rPr>
          <w:sz w:val="22"/>
          <w:szCs w:val="22"/>
        </w:rPr>
        <w:t>Plan for how the building will remain illuminated at night. If possible, have the lights remain on at all times or set on a timer. Ensure that exterior lighting around the project field office remains on at night.</w:t>
      </w:r>
    </w:p>
    <w:p w:rsidR="00F20688" w:rsidRPr="00F20688" w:rsidRDefault="00F20688" w:rsidP="00072B49">
      <w:pPr>
        <w:numPr>
          <w:ilvl w:val="0"/>
          <w:numId w:val="2"/>
        </w:numPr>
        <w:autoSpaceDE w:val="0"/>
        <w:autoSpaceDN w:val="0"/>
        <w:ind w:left="360"/>
        <w:rPr>
          <w:sz w:val="22"/>
          <w:szCs w:val="22"/>
        </w:rPr>
      </w:pPr>
      <w:r w:rsidRPr="00F20688">
        <w:rPr>
          <w:sz w:val="22"/>
          <w:szCs w:val="22"/>
        </w:rPr>
        <w:t>Identify any additional security needs for the project</w:t>
      </w:r>
    </w:p>
    <w:p w:rsidR="00072B49" w:rsidRPr="00072B49" w:rsidRDefault="00F20688" w:rsidP="00072B49">
      <w:pPr>
        <w:pStyle w:val="ListParagraph"/>
        <w:numPr>
          <w:ilvl w:val="0"/>
          <w:numId w:val="2"/>
        </w:numPr>
        <w:autoSpaceDE w:val="0"/>
        <w:autoSpaceDN w:val="0"/>
        <w:rPr>
          <w:rFonts w:ascii="Arial" w:hAnsi="Arial" w:cs="Arial"/>
        </w:rPr>
      </w:pPr>
      <w:r w:rsidRPr="00072B49">
        <w:rPr>
          <w:rFonts w:ascii="Arial" w:hAnsi="Arial" w:cs="Arial"/>
        </w:rPr>
        <w:t>Fencing</w:t>
      </w:r>
    </w:p>
    <w:p w:rsidR="00072B49" w:rsidRPr="00072B49" w:rsidRDefault="00F20688" w:rsidP="00072B49">
      <w:pPr>
        <w:pStyle w:val="ListParagraph"/>
        <w:numPr>
          <w:ilvl w:val="0"/>
          <w:numId w:val="2"/>
        </w:numPr>
        <w:autoSpaceDE w:val="0"/>
        <w:autoSpaceDN w:val="0"/>
        <w:rPr>
          <w:rFonts w:ascii="Arial" w:hAnsi="Arial" w:cs="Arial"/>
        </w:rPr>
      </w:pPr>
      <w:r w:rsidRPr="00072B49">
        <w:rPr>
          <w:rFonts w:ascii="Arial" w:hAnsi="Arial" w:cs="Arial"/>
        </w:rPr>
        <w:t>Cameras</w:t>
      </w:r>
    </w:p>
    <w:p w:rsidR="00F20688" w:rsidRPr="00072B49" w:rsidRDefault="00F20688" w:rsidP="00072B49">
      <w:pPr>
        <w:pStyle w:val="ListParagraph"/>
        <w:numPr>
          <w:ilvl w:val="0"/>
          <w:numId w:val="2"/>
        </w:numPr>
        <w:autoSpaceDE w:val="0"/>
        <w:autoSpaceDN w:val="0"/>
        <w:rPr>
          <w:rFonts w:ascii="Arial" w:hAnsi="Arial" w:cs="Arial"/>
        </w:rPr>
      </w:pPr>
      <w:r w:rsidRPr="00072B49">
        <w:rPr>
          <w:rFonts w:ascii="Arial" w:hAnsi="Arial" w:cs="Arial"/>
        </w:rPr>
        <w:t xml:space="preserve">Security Personnel </w:t>
      </w:r>
    </w:p>
    <w:p w:rsidR="00F20688" w:rsidRDefault="00F20688" w:rsidP="00072B49">
      <w:pPr>
        <w:autoSpaceDE w:val="0"/>
        <w:autoSpaceDN w:val="0"/>
        <w:ind w:left="90"/>
      </w:pPr>
    </w:p>
    <w:p w:rsidR="00F20688" w:rsidRPr="00072B49" w:rsidRDefault="00F20688" w:rsidP="00072B49">
      <w:pPr>
        <w:autoSpaceDE w:val="0"/>
        <w:autoSpaceDN w:val="0"/>
        <w:rPr>
          <w:b/>
          <w:bCs/>
          <w:sz w:val="32"/>
          <w:szCs w:val="32"/>
          <w:u w:val="single"/>
        </w:rPr>
      </w:pPr>
      <w:r w:rsidRPr="00072B49">
        <w:rPr>
          <w:b/>
          <w:bCs/>
          <w:sz w:val="32"/>
          <w:szCs w:val="32"/>
          <w:u w:val="single"/>
        </w:rPr>
        <w:t xml:space="preserve">Risk </w:t>
      </w:r>
    </w:p>
    <w:p w:rsidR="00F20688" w:rsidRDefault="00F20688" w:rsidP="00072B49">
      <w:pPr>
        <w:pStyle w:val="ListParagraph"/>
        <w:ind w:left="90"/>
      </w:pPr>
    </w:p>
    <w:p w:rsidR="00F20688" w:rsidRPr="00F20688" w:rsidRDefault="00F20688" w:rsidP="00072B49">
      <w:pPr>
        <w:numPr>
          <w:ilvl w:val="0"/>
          <w:numId w:val="2"/>
        </w:numPr>
        <w:autoSpaceDE w:val="0"/>
        <w:autoSpaceDN w:val="0"/>
        <w:ind w:left="360"/>
        <w:rPr>
          <w:sz w:val="22"/>
          <w:szCs w:val="22"/>
        </w:rPr>
      </w:pPr>
      <w:r w:rsidRPr="00F20688">
        <w:rPr>
          <w:sz w:val="22"/>
          <w:szCs w:val="22"/>
        </w:rPr>
        <w:t>Maintain fire detection systems and fire suppression systems as applicable.</w:t>
      </w:r>
    </w:p>
    <w:p w:rsidR="00F20688" w:rsidRPr="00F20688" w:rsidRDefault="00F20688" w:rsidP="00072B49">
      <w:pPr>
        <w:numPr>
          <w:ilvl w:val="0"/>
          <w:numId w:val="2"/>
        </w:numPr>
        <w:autoSpaceDE w:val="0"/>
        <w:autoSpaceDN w:val="0"/>
        <w:ind w:left="360"/>
        <w:rPr>
          <w:sz w:val="22"/>
          <w:szCs w:val="22"/>
        </w:rPr>
      </w:pPr>
      <w:r w:rsidRPr="00F20688">
        <w:rPr>
          <w:sz w:val="22"/>
          <w:szCs w:val="22"/>
        </w:rPr>
        <w:t>Notify the local police and fire departments that the project will be closed and request that it be included on more frequent patrols.</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Coordinate notices. </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Verify Builders Risk Coverage will remain in place during the project shutdown.  </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If it is expected, for any reason, subcontractors will come back on-site during the shutdown, the subcontractor insurance coverage must be confirmed prior to entering the site.  </w:t>
      </w:r>
    </w:p>
    <w:p w:rsidR="00F20688" w:rsidRPr="00F20688" w:rsidRDefault="00F20688" w:rsidP="00072B49">
      <w:pPr>
        <w:numPr>
          <w:ilvl w:val="0"/>
          <w:numId w:val="2"/>
        </w:numPr>
        <w:autoSpaceDE w:val="0"/>
        <w:autoSpaceDN w:val="0"/>
        <w:ind w:left="360"/>
        <w:rPr>
          <w:sz w:val="22"/>
          <w:szCs w:val="22"/>
        </w:rPr>
      </w:pPr>
      <w:r w:rsidRPr="00F20688">
        <w:rPr>
          <w:sz w:val="22"/>
          <w:szCs w:val="22"/>
        </w:rPr>
        <w:t>Verify appropriate heat and water precautions are addressed to avoid frozen pipes.</w:t>
      </w:r>
    </w:p>
    <w:p w:rsidR="00F20688" w:rsidRPr="00F20688" w:rsidRDefault="00F20688" w:rsidP="00072B49">
      <w:pPr>
        <w:numPr>
          <w:ilvl w:val="0"/>
          <w:numId w:val="2"/>
        </w:numPr>
        <w:autoSpaceDE w:val="0"/>
        <w:autoSpaceDN w:val="0"/>
        <w:ind w:left="360"/>
        <w:rPr>
          <w:sz w:val="22"/>
          <w:szCs w:val="22"/>
        </w:rPr>
      </w:pPr>
      <w:r w:rsidRPr="00F20688">
        <w:rPr>
          <w:sz w:val="22"/>
          <w:szCs w:val="22"/>
        </w:rPr>
        <w:t>Adjust badging / access control to ensure those authorized to be on site are the only representatives to have access.</w:t>
      </w:r>
    </w:p>
    <w:p w:rsidR="00F20688" w:rsidRPr="00F20688" w:rsidRDefault="00F20688" w:rsidP="00072B49">
      <w:pPr>
        <w:numPr>
          <w:ilvl w:val="0"/>
          <w:numId w:val="2"/>
        </w:numPr>
        <w:autoSpaceDE w:val="0"/>
        <w:autoSpaceDN w:val="0"/>
        <w:ind w:left="360"/>
        <w:rPr>
          <w:sz w:val="22"/>
          <w:szCs w:val="22"/>
        </w:rPr>
      </w:pPr>
      <w:r w:rsidRPr="00F20688">
        <w:rPr>
          <w:sz w:val="22"/>
          <w:szCs w:val="22"/>
        </w:rPr>
        <w:t xml:space="preserve">Coordinate fire watch (wood frame construction, etc.) as applicable.  </w:t>
      </w:r>
    </w:p>
    <w:p w:rsidR="00F20688" w:rsidRDefault="00F20688" w:rsidP="00072B49">
      <w:pPr>
        <w:autoSpaceDE w:val="0"/>
        <w:autoSpaceDN w:val="0"/>
        <w:ind w:left="90"/>
      </w:pPr>
    </w:p>
    <w:p w:rsidR="00F20688" w:rsidRPr="00072B49" w:rsidRDefault="00F20688" w:rsidP="00072B49">
      <w:pPr>
        <w:autoSpaceDE w:val="0"/>
        <w:autoSpaceDN w:val="0"/>
        <w:rPr>
          <w:b/>
          <w:bCs/>
          <w:sz w:val="32"/>
          <w:szCs w:val="32"/>
          <w:u w:val="single"/>
        </w:rPr>
      </w:pPr>
      <w:r w:rsidRPr="00072B49">
        <w:rPr>
          <w:b/>
          <w:bCs/>
          <w:sz w:val="32"/>
          <w:szCs w:val="32"/>
          <w:u w:val="single"/>
        </w:rPr>
        <w:t>Vendors</w:t>
      </w:r>
    </w:p>
    <w:p w:rsidR="00F20688" w:rsidRDefault="00F20688" w:rsidP="00072B49">
      <w:pPr>
        <w:autoSpaceDE w:val="0"/>
        <w:autoSpaceDN w:val="0"/>
        <w:ind w:left="90"/>
      </w:pPr>
    </w:p>
    <w:p w:rsidR="00DB02E7" w:rsidRPr="00673B3E" w:rsidRDefault="00F20688" w:rsidP="00072B49">
      <w:pPr>
        <w:pStyle w:val="ListParagraph"/>
        <w:numPr>
          <w:ilvl w:val="0"/>
          <w:numId w:val="3"/>
        </w:numPr>
        <w:ind w:left="360"/>
        <w:rPr>
          <w:rFonts w:cs="Arial"/>
        </w:rPr>
      </w:pPr>
      <w:r w:rsidRPr="009B4509">
        <w:rPr>
          <w:rFonts w:ascii="Arial" w:hAnsi="Arial" w:cs="Arial"/>
        </w:rPr>
        <w:t xml:space="preserve">Notify existing lease / rental contracts (e.g. equipment rental, trailers, surveillance equipment, dumpsters, etc.) </w:t>
      </w:r>
    </w:p>
    <w:p w:rsidR="00673B3E" w:rsidRDefault="00673B3E" w:rsidP="00673B3E">
      <w:pPr>
        <w:rPr>
          <w:rFonts w:cs="Arial"/>
        </w:rPr>
      </w:pPr>
    </w:p>
    <w:p w:rsidR="00673B3E" w:rsidRDefault="00673B3E" w:rsidP="00673B3E">
      <w:pPr>
        <w:rPr>
          <w:i/>
        </w:rPr>
      </w:pPr>
    </w:p>
    <w:p w:rsidR="00673B3E" w:rsidRDefault="00673B3E" w:rsidP="00673B3E">
      <w:pPr>
        <w:rPr>
          <w:i/>
        </w:rPr>
      </w:pPr>
    </w:p>
    <w:p w:rsidR="00673B3E" w:rsidRDefault="00673B3E" w:rsidP="00673B3E">
      <w:pPr>
        <w:rPr>
          <w:i/>
        </w:rPr>
      </w:pPr>
    </w:p>
    <w:p w:rsidR="00673B3E" w:rsidRDefault="00673B3E" w:rsidP="00673B3E">
      <w:pPr>
        <w:rPr>
          <w:i/>
        </w:rPr>
      </w:pPr>
    </w:p>
    <w:p w:rsidR="00673B3E" w:rsidRDefault="00673B3E" w:rsidP="00673B3E">
      <w:pPr>
        <w:rPr>
          <w:i/>
        </w:rPr>
      </w:pPr>
    </w:p>
    <w:p w:rsidR="00673B3E" w:rsidRDefault="00673B3E" w:rsidP="00673B3E">
      <w:pPr>
        <w:rPr>
          <w:i/>
        </w:rPr>
      </w:pPr>
      <w:bookmarkStart w:id="0" w:name="_GoBack"/>
      <w:bookmarkEnd w:id="0"/>
    </w:p>
    <w:p w:rsidR="00673B3E" w:rsidRDefault="00673B3E" w:rsidP="00673B3E">
      <w:pPr>
        <w:rPr>
          <w:i/>
        </w:rPr>
      </w:pPr>
    </w:p>
    <w:p w:rsidR="00673B3E" w:rsidRPr="00631D63" w:rsidRDefault="00673B3E" w:rsidP="00673B3E">
      <w:pPr>
        <w:rPr>
          <w:i/>
        </w:rPr>
      </w:pPr>
      <w:r>
        <w:rPr>
          <w:i/>
          <w:noProof/>
        </w:rPr>
        <w:drawing>
          <wp:anchor distT="0" distB="0" distL="114300" distR="114300" simplePos="0" relativeHeight="251660288" behindDoc="1" locked="0" layoutInCell="1" allowOverlap="1" wp14:anchorId="4B174538" wp14:editId="56C761FD">
            <wp:simplePos x="0" y="0"/>
            <wp:positionH relativeFrom="column">
              <wp:posOffset>3467100</wp:posOffset>
            </wp:positionH>
            <wp:positionV relativeFrom="paragraph">
              <wp:posOffset>175260</wp:posOffset>
            </wp:positionV>
            <wp:extent cx="2457450" cy="1106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G-Milwauke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450" cy="1106805"/>
                    </a:xfrm>
                    <a:prstGeom prst="rect">
                      <a:avLst/>
                    </a:prstGeom>
                  </pic:spPr>
                </pic:pic>
              </a:graphicData>
            </a:graphic>
            <wp14:sizeRelH relativeFrom="margin">
              <wp14:pctWidth>0</wp14:pctWidth>
            </wp14:sizeRelH>
            <wp14:sizeRelV relativeFrom="margin">
              <wp14:pctHeight>0</wp14:pctHeight>
            </wp14:sizeRelV>
          </wp:anchor>
        </w:drawing>
      </w:r>
      <w:r w:rsidRPr="00631D63">
        <w:rPr>
          <w:i/>
        </w:rPr>
        <w:t>Produced jointly</w:t>
      </w:r>
      <w:r>
        <w:rPr>
          <w:i/>
        </w:rPr>
        <w:t xml:space="preserve"> by the</w:t>
      </w:r>
      <w:r w:rsidRPr="00631D63">
        <w:rPr>
          <w:i/>
        </w:rPr>
        <w:t xml:space="preserve"> AGC o</w:t>
      </w:r>
      <w:r>
        <w:rPr>
          <w:i/>
        </w:rPr>
        <w:t>f Wiscons</w:t>
      </w:r>
      <w:r w:rsidRPr="00631D63">
        <w:rPr>
          <w:i/>
        </w:rPr>
        <w:t>in and AGC of Greater Milwaukee</w:t>
      </w:r>
    </w:p>
    <w:p w:rsidR="00673B3E" w:rsidRPr="00E17A7E" w:rsidRDefault="00673B3E" w:rsidP="00673B3E">
      <w:pPr>
        <w:rPr>
          <w:rFonts w:asciiTheme="minorHAnsi" w:hAnsiTheme="minorHAnsi"/>
          <w:sz w:val="22"/>
          <w:u w:val="single"/>
        </w:rPr>
      </w:pPr>
      <w:r>
        <w:rPr>
          <w:i/>
          <w:noProof/>
        </w:rPr>
        <w:drawing>
          <wp:anchor distT="0" distB="0" distL="114300" distR="114300" simplePos="0" relativeHeight="251659264" behindDoc="1" locked="0" layoutInCell="1" allowOverlap="1" wp14:anchorId="3A070F49" wp14:editId="3BE23E55">
            <wp:simplePos x="0" y="0"/>
            <wp:positionH relativeFrom="column">
              <wp:posOffset>-94191</wp:posOffset>
            </wp:positionH>
            <wp:positionV relativeFrom="paragraph">
              <wp:posOffset>167005</wp:posOffset>
            </wp:positionV>
            <wp:extent cx="1514475" cy="87373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873736"/>
                    </a:xfrm>
                    <a:prstGeom prst="rect">
                      <a:avLst/>
                    </a:prstGeom>
                  </pic:spPr>
                </pic:pic>
              </a:graphicData>
            </a:graphic>
            <wp14:sizeRelH relativeFrom="margin">
              <wp14:pctWidth>0</wp14:pctWidth>
            </wp14:sizeRelH>
            <wp14:sizeRelV relativeFrom="margin">
              <wp14:pctHeight>0</wp14:pctHeight>
            </wp14:sizeRelV>
          </wp:anchor>
        </w:drawing>
      </w:r>
    </w:p>
    <w:p w:rsidR="00673B3E" w:rsidRPr="00673B3E" w:rsidRDefault="00673B3E" w:rsidP="00673B3E">
      <w:pPr>
        <w:rPr>
          <w:rFonts w:cs="Arial"/>
        </w:rPr>
      </w:pPr>
    </w:p>
    <w:sectPr w:rsidR="00673B3E" w:rsidRPr="00673B3E" w:rsidSect="00072B49">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49" w:rsidRDefault="00072B49" w:rsidP="006F3EF3">
      <w:r>
        <w:separator/>
      </w:r>
    </w:p>
  </w:endnote>
  <w:endnote w:type="continuationSeparator" w:id="0">
    <w:p w:rsidR="00072B49" w:rsidRDefault="00072B49" w:rsidP="006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265109"/>
      <w:docPartObj>
        <w:docPartGallery w:val="Page Numbers (Bottom of Page)"/>
        <w:docPartUnique/>
      </w:docPartObj>
    </w:sdtPr>
    <w:sdtEndPr>
      <w:rPr>
        <w:noProof/>
      </w:rPr>
    </w:sdtEndPr>
    <w:sdtContent>
      <w:p w:rsidR="00673B3E" w:rsidRDefault="00673B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2B49" w:rsidRDefault="00072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49" w:rsidRDefault="00072B49" w:rsidP="006F3EF3">
      <w:r>
        <w:separator/>
      </w:r>
    </w:p>
  </w:footnote>
  <w:footnote w:type="continuationSeparator" w:id="0">
    <w:p w:rsidR="00072B49" w:rsidRDefault="00072B49" w:rsidP="006F3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223AE"/>
    <w:multiLevelType w:val="hybridMultilevel"/>
    <w:tmpl w:val="B0A4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EF4923"/>
    <w:multiLevelType w:val="hybridMultilevel"/>
    <w:tmpl w:val="33C4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EB050A"/>
    <w:multiLevelType w:val="hybridMultilevel"/>
    <w:tmpl w:val="BBDC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F3"/>
    <w:rsid w:val="00037AE5"/>
    <w:rsid w:val="00072B49"/>
    <w:rsid w:val="00151EC0"/>
    <w:rsid w:val="004C3CA0"/>
    <w:rsid w:val="00673B3E"/>
    <w:rsid w:val="006F3EF3"/>
    <w:rsid w:val="00831564"/>
    <w:rsid w:val="008B0942"/>
    <w:rsid w:val="009B4509"/>
    <w:rsid w:val="00AC5F41"/>
    <w:rsid w:val="00B2224F"/>
    <w:rsid w:val="00C15C16"/>
    <w:rsid w:val="00DB02E7"/>
    <w:rsid w:val="00F2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8679E3-1556-4C5E-BB07-8079B980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C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F3"/>
    <w:pPr>
      <w:tabs>
        <w:tab w:val="center" w:pos="4680"/>
        <w:tab w:val="right" w:pos="9360"/>
      </w:tabs>
    </w:pPr>
  </w:style>
  <w:style w:type="character" w:customStyle="1" w:styleId="HeaderChar">
    <w:name w:val="Header Char"/>
    <w:basedOn w:val="DefaultParagraphFont"/>
    <w:link w:val="Header"/>
    <w:uiPriority w:val="99"/>
    <w:rsid w:val="006F3EF3"/>
  </w:style>
  <w:style w:type="paragraph" w:styleId="Footer">
    <w:name w:val="footer"/>
    <w:basedOn w:val="Normal"/>
    <w:link w:val="FooterChar"/>
    <w:uiPriority w:val="99"/>
    <w:unhideWhenUsed/>
    <w:rsid w:val="006F3EF3"/>
    <w:pPr>
      <w:tabs>
        <w:tab w:val="center" w:pos="4680"/>
        <w:tab w:val="right" w:pos="9360"/>
      </w:tabs>
    </w:pPr>
  </w:style>
  <w:style w:type="character" w:customStyle="1" w:styleId="FooterChar">
    <w:name w:val="Footer Char"/>
    <w:basedOn w:val="DefaultParagraphFont"/>
    <w:link w:val="Footer"/>
    <w:uiPriority w:val="99"/>
    <w:rsid w:val="006F3EF3"/>
  </w:style>
  <w:style w:type="character" w:customStyle="1" w:styleId="EmailStyle19">
    <w:name w:val="EmailStyle19"/>
    <w:basedOn w:val="DefaultParagraphFont"/>
    <w:semiHidden/>
    <w:rsid w:val="00151EC0"/>
    <w:rPr>
      <w:rFonts w:ascii="Arial" w:hAnsi="Arial" w:cs="Arial"/>
      <w:b w:val="0"/>
      <w:bCs w:val="0"/>
      <w:i w:val="0"/>
      <w:iCs w:val="0"/>
      <w:strike w:val="0"/>
      <w:color w:val="auto"/>
      <w:sz w:val="24"/>
      <w:szCs w:val="24"/>
      <w:u w:val="none"/>
    </w:rPr>
  </w:style>
  <w:style w:type="paragraph" w:styleId="ListParagraph">
    <w:name w:val="List Paragraph"/>
    <w:basedOn w:val="Normal"/>
    <w:uiPriority w:val="34"/>
    <w:qFormat/>
    <w:rsid w:val="00F2068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43F913F9</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Roach</dc:creator>
  <cp:keywords/>
  <dc:description/>
  <cp:lastModifiedBy>Robert Barker</cp:lastModifiedBy>
  <cp:revision>3</cp:revision>
  <dcterms:created xsi:type="dcterms:W3CDTF">2020-03-24T19:40:00Z</dcterms:created>
  <dcterms:modified xsi:type="dcterms:W3CDTF">2020-03-24T19:42:00Z</dcterms:modified>
</cp:coreProperties>
</file>